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b/>
          <w:sz w:val="30"/>
          <w:szCs w:val="30"/>
          <w:lang w:val="en-US" w:eastAsia="zh-CN"/>
        </w:rPr>
      </w:pPr>
      <w:r>
        <w:rPr>
          <w:rFonts w:hint="eastAsia"/>
          <w:b/>
          <w:sz w:val="30"/>
          <w:szCs w:val="30"/>
          <w:lang w:val="en-US" w:eastAsia="zh-CN"/>
        </w:rPr>
        <w:t>附件2：</w:t>
      </w:r>
    </w:p>
    <w:p>
      <w:pPr>
        <w:jc w:val="center"/>
        <w:rPr>
          <w:rFonts w:hint="eastAsia"/>
          <w:b/>
          <w:sz w:val="30"/>
          <w:szCs w:val="30"/>
        </w:rPr>
      </w:pPr>
      <w:r>
        <w:rPr>
          <w:rFonts w:hint="eastAsia"/>
          <w:b/>
          <w:sz w:val="30"/>
          <w:szCs w:val="30"/>
          <w:lang w:val="en-US" w:eastAsia="zh-CN"/>
        </w:rPr>
        <w:t>采购</w:t>
      </w:r>
      <w:r>
        <w:rPr>
          <w:rFonts w:hint="eastAsia"/>
          <w:b/>
          <w:sz w:val="30"/>
          <w:szCs w:val="30"/>
        </w:rPr>
        <w:t>项目需求书</w:t>
      </w:r>
    </w:p>
    <w:p>
      <w:pPr>
        <w:spacing w:line="360" w:lineRule="auto"/>
        <w:jc w:val="center"/>
        <w:rPr>
          <w:rFonts w:hint="eastAsia" w:asciiTheme="minorEastAsia" w:hAnsiTheme="minorEastAsia" w:eastAsiaTheme="minorEastAsia" w:cstheme="minorEastAsia"/>
          <w:b/>
          <w:sz w:val="24"/>
        </w:rPr>
      </w:pPr>
    </w:p>
    <w:p>
      <w:pPr>
        <w:pStyle w:val="7"/>
        <w:spacing w:line="360" w:lineRule="auto"/>
        <w:ind w:left="0" w:leftChars="0" w:firstLine="0" w:firstLineChars="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一、项目概况</w:t>
      </w:r>
    </w:p>
    <w:p>
      <w:pPr>
        <w:pStyle w:val="7"/>
        <w:spacing w:line="360" w:lineRule="auto"/>
        <w:ind w:firstLine="600" w:firstLineChars="250"/>
        <w:rPr>
          <w:rFonts w:hint="eastAsia" w:asciiTheme="minorEastAsia" w:hAnsiTheme="minorEastAsia" w:eastAsiaTheme="minorEastAsia" w:cstheme="minorEastAsia"/>
          <w:color w:val="000000"/>
          <w:kern w:val="2"/>
          <w:sz w:val="24"/>
          <w:szCs w:val="22"/>
          <w:lang w:val="zh-CN" w:eastAsia="zh-CN" w:bidi="zh-CN"/>
        </w:rPr>
      </w:pPr>
      <w:r>
        <w:rPr>
          <w:rFonts w:hint="eastAsia" w:asciiTheme="minorEastAsia" w:hAnsiTheme="minorEastAsia" w:eastAsiaTheme="minorEastAsia" w:cstheme="minorEastAsia"/>
          <w:color w:val="000000"/>
          <w:kern w:val="2"/>
          <w:sz w:val="24"/>
          <w:szCs w:val="22"/>
          <w:lang w:val="en-US" w:eastAsia="zh-CN" w:bidi="zh-CN"/>
        </w:rPr>
        <w:t>本项目为清远市中医院桶装饮用水定点供应采购项目，供水量每年约367200升的桶装饮用水，现拟采购供应桶装饮用水（山泉水）的供应商。</w:t>
      </w:r>
    </w:p>
    <w:p>
      <w:pPr>
        <w:spacing w:line="360" w:lineRule="auto"/>
        <w:rPr>
          <w:rFonts w:hint="eastAsia" w:asciiTheme="minorEastAsia" w:hAnsiTheme="minorEastAsia" w:eastAsiaTheme="minorEastAsia" w:cstheme="minorEastAsia"/>
          <w:b/>
          <w:bCs/>
          <w:sz w:val="24"/>
          <w:lang w:eastAsia="zh-CN"/>
        </w:rPr>
      </w:pPr>
      <w:bookmarkStart w:id="0" w:name="_GoBack"/>
      <w:bookmarkEnd w:id="0"/>
      <w:r>
        <w:rPr>
          <w:rFonts w:hint="eastAsia" w:asciiTheme="minorEastAsia" w:hAnsiTheme="minorEastAsia" w:eastAsiaTheme="minorEastAsia" w:cstheme="minorEastAsia"/>
          <w:b/>
          <w:bCs/>
          <w:sz w:val="24"/>
          <w:lang w:val="en-US" w:eastAsia="zh-CN"/>
        </w:rPr>
        <w:t>二</w:t>
      </w:r>
      <w:r>
        <w:rPr>
          <w:rFonts w:hint="eastAsia" w:asciiTheme="minorEastAsia" w:hAnsiTheme="minorEastAsia" w:eastAsiaTheme="minorEastAsia" w:cstheme="minorEastAsia"/>
          <w:b/>
          <w:bCs/>
          <w:sz w:val="24"/>
        </w:rPr>
        <w:t>、采购需求</w:t>
      </w:r>
    </w:p>
    <w:p>
      <w:pPr>
        <w:spacing w:line="360" w:lineRule="auto"/>
        <w:ind w:firstLine="480" w:firstLineChars="200"/>
        <w:rPr>
          <w:rFonts w:hint="eastAsia" w:asciiTheme="minorEastAsia" w:hAnsiTheme="minorEastAsia" w:eastAsiaTheme="minorEastAsia" w:cstheme="minorEastAsia"/>
          <w:color w:val="000000"/>
          <w:kern w:val="2"/>
          <w:sz w:val="24"/>
          <w:szCs w:val="22"/>
          <w:lang w:val="zh-CN" w:eastAsia="zh-CN" w:bidi="zh-CN"/>
        </w:rPr>
      </w:pPr>
      <w:r>
        <w:rPr>
          <w:rFonts w:hint="eastAsia" w:asciiTheme="minorEastAsia" w:hAnsiTheme="minorEastAsia" w:eastAsiaTheme="minorEastAsia" w:cstheme="minorEastAsia"/>
          <w:color w:val="000000"/>
          <w:kern w:val="2"/>
          <w:sz w:val="24"/>
          <w:szCs w:val="22"/>
          <w:lang w:val="en-US" w:eastAsia="zh-CN" w:bidi="zh-CN"/>
        </w:rPr>
        <w:t>1</w:t>
      </w:r>
      <w:r>
        <w:rPr>
          <w:rFonts w:hint="eastAsia" w:asciiTheme="minorEastAsia" w:hAnsiTheme="minorEastAsia" w:eastAsiaTheme="minorEastAsia" w:cstheme="minorEastAsia"/>
          <w:color w:val="000000"/>
          <w:kern w:val="2"/>
          <w:sz w:val="24"/>
          <w:szCs w:val="22"/>
          <w:lang w:val="zh-CN" w:eastAsia="zh-CN" w:bidi="zh-CN"/>
        </w:rPr>
        <w:t>、中标方在管理服务承诺中必须包含以下内容：</w:t>
      </w:r>
    </w:p>
    <w:p>
      <w:pPr>
        <w:spacing w:line="360" w:lineRule="auto"/>
        <w:ind w:firstLine="480" w:firstLineChars="200"/>
        <w:jc w:val="left"/>
        <w:rPr>
          <w:rFonts w:hint="eastAsia" w:asciiTheme="minorEastAsia" w:hAnsiTheme="minorEastAsia" w:eastAsiaTheme="minorEastAsia" w:cstheme="minorEastAsia"/>
          <w:color w:val="000000"/>
          <w:kern w:val="2"/>
          <w:sz w:val="24"/>
          <w:szCs w:val="22"/>
          <w:lang w:val="zh-CN" w:eastAsia="zh-CN" w:bidi="zh-CN"/>
        </w:rPr>
      </w:pPr>
      <w:r>
        <w:rPr>
          <w:rFonts w:hint="eastAsia" w:asciiTheme="minorEastAsia" w:hAnsiTheme="minorEastAsia" w:eastAsiaTheme="minorEastAsia" w:cstheme="minorEastAsia"/>
          <w:color w:val="000000"/>
          <w:kern w:val="2"/>
          <w:sz w:val="24"/>
          <w:szCs w:val="22"/>
          <w:lang w:val="zh-CN" w:eastAsia="zh-CN" w:bidi="zh-CN"/>
        </w:rPr>
        <w:t xml:space="preserve"> 1）每年向采购人出具两次及以上的具有检验资质卫生食品检验部门的检测报告，防止劣质</w:t>
      </w:r>
      <w:r>
        <w:rPr>
          <w:rFonts w:hint="eastAsia" w:asciiTheme="minorEastAsia" w:hAnsiTheme="minorEastAsia" w:eastAsiaTheme="minorEastAsia" w:cstheme="minorEastAsia"/>
          <w:color w:val="000000"/>
          <w:kern w:val="2"/>
          <w:sz w:val="24"/>
          <w:szCs w:val="22"/>
          <w:lang w:val="en-US" w:eastAsia="zh-CN" w:bidi="zh-CN"/>
        </w:rPr>
        <w:t>桶装饮用</w:t>
      </w:r>
      <w:r>
        <w:rPr>
          <w:rFonts w:hint="eastAsia" w:asciiTheme="minorEastAsia" w:hAnsiTheme="minorEastAsia" w:eastAsiaTheme="minorEastAsia" w:cstheme="minorEastAsia"/>
          <w:color w:val="000000"/>
          <w:kern w:val="2"/>
          <w:sz w:val="24"/>
          <w:szCs w:val="22"/>
          <w:lang w:val="zh-CN" w:eastAsia="zh-CN" w:bidi="zh-CN"/>
        </w:rPr>
        <w:t>水进入医院。一旦发现桶装饮用水存在质量问题，乙方承担全部法律责任，并赔偿甲方产生的所有费用及损失。</w:t>
      </w:r>
    </w:p>
    <w:p>
      <w:pPr>
        <w:spacing w:line="360" w:lineRule="auto"/>
        <w:rPr>
          <w:rFonts w:hint="eastAsia" w:asciiTheme="minorEastAsia" w:hAnsiTheme="minorEastAsia" w:eastAsiaTheme="minorEastAsia" w:cstheme="minorEastAsia"/>
          <w:color w:val="000000"/>
          <w:kern w:val="2"/>
          <w:sz w:val="24"/>
          <w:szCs w:val="22"/>
          <w:lang w:val="zh-CN" w:eastAsia="zh-CN" w:bidi="zh-CN"/>
        </w:rPr>
      </w:pPr>
      <w:r>
        <w:rPr>
          <w:rFonts w:hint="eastAsia" w:asciiTheme="minorEastAsia" w:hAnsiTheme="minorEastAsia" w:eastAsiaTheme="minorEastAsia" w:cstheme="minorEastAsia"/>
          <w:color w:val="000000"/>
          <w:kern w:val="2"/>
          <w:sz w:val="24"/>
          <w:szCs w:val="22"/>
          <w:lang w:val="zh-CN" w:eastAsia="zh-CN" w:bidi="zh-CN"/>
        </w:rPr>
        <w:t xml:space="preserve">    2）中标方必须保障</w:t>
      </w:r>
      <w:r>
        <w:rPr>
          <w:rFonts w:hint="eastAsia" w:asciiTheme="minorEastAsia" w:hAnsiTheme="minorEastAsia" w:eastAsiaTheme="minorEastAsia" w:cstheme="minorEastAsia"/>
          <w:color w:val="000000"/>
          <w:kern w:val="2"/>
          <w:sz w:val="24"/>
          <w:szCs w:val="22"/>
          <w:lang w:val="en-US" w:eastAsia="zh-CN" w:bidi="zh-CN"/>
        </w:rPr>
        <w:t>桶装饮用</w:t>
      </w:r>
      <w:r>
        <w:rPr>
          <w:rFonts w:hint="eastAsia" w:asciiTheme="minorEastAsia" w:hAnsiTheme="minorEastAsia" w:eastAsiaTheme="minorEastAsia" w:cstheme="minorEastAsia"/>
          <w:color w:val="000000"/>
          <w:kern w:val="2"/>
          <w:sz w:val="24"/>
          <w:szCs w:val="22"/>
          <w:lang w:val="zh-CN" w:eastAsia="zh-CN" w:bidi="zh-CN"/>
        </w:rPr>
        <w:t>水的正常供应，安排持健康证专职人员用专用送水车送</w:t>
      </w:r>
      <w:r>
        <w:rPr>
          <w:rFonts w:hint="eastAsia" w:asciiTheme="minorEastAsia" w:hAnsiTheme="minorEastAsia" w:eastAsiaTheme="minorEastAsia" w:cstheme="minorEastAsia"/>
          <w:color w:val="000000"/>
          <w:kern w:val="2"/>
          <w:sz w:val="24"/>
          <w:szCs w:val="22"/>
          <w:lang w:val="en-US" w:eastAsia="zh-CN" w:bidi="zh-CN"/>
        </w:rPr>
        <w:t>桶装饮用</w:t>
      </w:r>
      <w:r>
        <w:rPr>
          <w:rFonts w:hint="eastAsia" w:asciiTheme="minorEastAsia" w:hAnsiTheme="minorEastAsia" w:eastAsiaTheme="minorEastAsia" w:cstheme="minorEastAsia"/>
          <w:color w:val="000000"/>
          <w:kern w:val="2"/>
          <w:sz w:val="24"/>
          <w:szCs w:val="22"/>
          <w:lang w:val="zh-CN" w:eastAsia="zh-CN" w:bidi="zh-CN"/>
        </w:rPr>
        <w:t>水到医院指定存放点，桶装</w:t>
      </w:r>
      <w:r>
        <w:rPr>
          <w:rFonts w:hint="eastAsia" w:asciiTheme="minorEastAsia" w:hAnsiTheme="minorEastAsia" w:eastAsiaTheme="minorEastAsia" w:cstheme="minorEastAsia"/>
          <w:color w:val="000000"/>
          <w:kern w:val="2"/>
          <w:sz w:val="24"/>
          <w:szCs w:val="22"/>
          <w:lang w:val="en-US" w:eastAsia="zh-CN" w:bidi="zh-CN"/>
        </w:rPr>
        <w:t>饮用</w:t>
      </w:r>
      <w:r>
        <w:rPr>
          <w:rFonts w:hint="eastAsia" w:asciiTheme="minorEastAsia" w:hAnsiTheme="minorEastAsia" w:eastAsiaTheme="minorEastAsia" w:cstheme="minorEastAsia"/>
          <w:color w:val="000000"/>
          <w:kern w:val="2"/>
          <w:sz w:val="24"/>
          <w:szCs w:val="22"/>
          <w:lang w:val="zh-CN" w:eastAsia="zh-CN" w:bidi="zh-CN"/>
        </w:rPr>
        <w:t>水的配送响应时间限时1小时以内。</w:t>
      </w:r>
    </w:p>
    <w:p>
      <w:pPr>
        <w:spacing w:line="360" w:lineRule="auto"/>
        <w:ind w:firstLine="480"/>
        <w:rPr>
          <w:rFonts w:hint="eastAsia" w:asciiTheme="minorEastAsia" w:hAnsiTheme="minorEastAsia" w:eastAsiaTheme="minorEastAsia" w:cstheme="minorEastAsia"/>
          <w:color w:val="000000"/>
          <w:kern w:val="2"/>
          <w:sz w:val="24"/>
          <w:szCs w:val="22"/>
          <w:lang w:val="zh-CN" w:eastAsia="zh-CN" w:bidi="zh-CN"/>
        </w:rPr>
      </w:pPr>
      <w:r>
        <w:rPr>
          <w:rFonts w:hint="eastAsia" w:asciiTheme="minorEastAsia" w:hAnsiTheme="minorEastAsia" w:eastAsiaTheme="minorEastAsia" w:cstheme="minorEastAsia"/>
          <w:color w:val="000000"/>
          <w:kern w:val="2"/>
          <w:sz w:val="24"/>
          <w:szCs w:val="22"/>
          <w:lang w:val="zh-CN" w:eastAsia="zh-CN" w:bidi="zh-CN"/>
        </w:rPr>
        <w:t>3）中标方负责医院所有在用饮水机的维修、维护工作，并承担维修维护的相关费用。</w:t>
      </w:r>
    </w:p>
    <w:p>
      <w:pPr>
        <w:spacing w:line="360" w:lineRule="auto"/>
        <w:rPr>
          <w:rFonts w:hint="eastAsia" w:asciiTheme="minorEastAsia" w:hAnsiTheme="minorEastAsia" w:eastAsiaTheme="minorEastAsia" w:cstheme="minorEastAsia"/>
          <w:color w:val="000000"/>
          <w:kern w:val="2"/>
          <w:sz w:val="24"/>
          <w:szCs w:val="22"/>
          <w:lang w:val="zh-CN" w:eastAsia="zh-CN" w:bidi="zh-CN"/>
        </w:rPr>
      </w:pPr>
      <w:r>
        <w:rPr>
          <w:rFonts w:hint="eastAsia" w:asciiTheme="minorEastAsia" w:hAnsiTheme="minorEastAsia" w:eastAsiaTheme="minorEastAsia" w:cstheme="minorEastAsia"/>
          <w:color w:val="000000"/>
          <w:kern w:val="2"/>
          <w:sz w:val="24"/>
          <w:szCs w:val="22"/>
          <w:lang w:val="zh-CN" w:eastAsia="zh-CN" w:bidi="zh-CN"/>
        </w:rPr>
        <w:t xml:space="preserve">    4）中标方应无偿提供以下服务：</w:t>
      </w:r>
    </w:p>
    <w:p>
      <w:pPr>
        <w:spacing w:line="360" w:lineRule="auto"/>
        <w:rPr>
          <w:rFonts w:hint="eastAsia" w:asciiTheme="minorEastAsia" w:hAnsiTheme="minorEastAsia" w:eastAsiaTheme="minorEastAsia" w:cstheme="minorEastAsia"/>
          <w:color w:val="000000"/>
          <w:kern w:val="2"/>
          <w:sz w:val="24"/>
          <w:szCs w:val="22"/>
          <w:lang w:val="zh-CN" w:eastAsia="zh-CN" w:bidi="zh-CN"/>
        </w:rPr>
      </w:pPr>
      <w:r>
        <w:rPr>
          <w:rFonts w:hint="eastAsia" w:asciiTheme="minorEastAsia" w:hAnsiTheme="minorEastAsia" w:eastAsiaTheme="minorEastAsia" w:cstheme="minorEastAsia"/>
          <w:color w:val="000000"/>
          <w:kern w:val="2"/>
          <w:sz w:val="24"/>
          <w:szCs w:val="22"/>
          <w:lang w:val="zh-CN" w:eastAsia="zh-CN" w:bidi="zh-CN"/>
        </w:rPr>
        <w:t xml:space="preserve">    </w:t>
      </w:r>
      <w:r>
        <w:rPr>
          <w:rFonts w:hint="eastAsia" w:asciiTheme="minorEastAsia" w:hAnsiTheme="minorEastAsia" w:eastAsiaTheme="minorEastAsia" w:cstheme="minorEastAsia"/>
          <w:color w:val="000000"/>
          <w:kern w:val="2"/>
          <w:sz w:val="24"/>
          <w:szCs w:val="22"/>
          <w:lang w:val="zh-CN" w:eastAsia="zh-CN" w:bidi="zh-CN"/>
        </w:rPr>
        <w:fldChar w:fldCharType="begin"/>
      </w:r>
      <w:r>
        <w:rPr>
          <w:rFonts w:hint="eastAsia" w:asciiTheme="minorEastAsia" w:hAnsiTheme="minorEastAsia" w:eastAsiaTheme="minorEastAsia" w:cstheme="minorEastAsia"/>
          <w:color w:val="000000"/>
          <w:kern w:val="2"/>
          <w:sz w:val="24"/>
          <w:szCs w:val="22"/>
          <w:lang w:val="zh-CN" w:eastAsia="zh-CN" w:bidi="zh-CN"/>
        </w:rPr>
        <w:instrText xml:space="preserve"> = 1 \* GB3 \* MERGEFORMAT </w:instrText>
      </w:r>
      <w:r>
        <w:rPr>
          <w:rFonts w:hint="eastAsia" w:asciiTheme="minorEastAsia" w:hAnsiTheme="minorEastAsia" w:eastAsiaTheme="minorEastAsia" w:cstheme="minorEastAsia"/>
          <w:color w:val="000000"/>
          <w:kern w:val="2"/>
          <w:sz w:val="24"/>
          <w:szCs w:val="22"/>
          <w:lang w:val="zh-CN" w:eastAsia="zh-CN" w:bidi="zh-CN"/>
        </w:rPr>
        <w:fldChar w:fldCharType="separate"/>
      </w:r>
      <w:r>
        <w:rPr>
          <w:rFonts w:hint="eastAsia" w:asciiTheme="minorEastAsia" w:hAnsiTheme="minorEastAsia" w:eastAsiaTheme="minorEastAsia" w:cstheme="minorEastAsia"/>
          <w:color w:val="000000"/>
          <w:kern w:val="2"/>
          <w:sz w:val="24"/>
          <w:szCs w:val="22"/>
          <w:lang w:val="zh-CN" w:eastAsia="zh-CN" w:bidi="zh-CN"/>
        </w:rPr>
        <w:t>①</w:t>
      </w:r>
      <w:r>
        <w:rPr>
          <w:rFonts w:hint="eastAsia" w:asciiTheme="minorEastAsia" w:hAnsiTheme="minorEastAsia" w:eastAsiaTheme="minorEastAsia" w:cstheme="minorEastAsia"/>
          <w:color w:val="000000"/>
          <w:kern w:val="2"/>
          <w:sz w:val="24"/>
          <w:szCs w:val="22"/>
          <w:lang w:val="zh-CN" w:eastAsia="zh-CN" w:bidi="zh-CN"/>
        </w:rPr>
        <w:fldChar w:fldCharType="end"/>
      </w:r>
      <w:r>
        <w:rPr>
          <w:rFonts w:hint="eastAsia" w:asciiTheme="minorEastAsia" w:hAnsiTheme="minorEastAsia" w:eastAsiaTheme="minorEastAsia" w:cstheme="minorEastAsia"/>
          <w:color w:val="000000"/>
          <w:kern w:val="2"/>
          <w:sz w:val="24"/>
          <w:szCs w:val="22"/>
          <w:lang w:val="zh-CN" w:eastAsia="zh-CN" w:bidi="zh-CN"/>
        </w:rPr>
        <w:t>无偿提供饮水机及水桶。</w:t>
      </w:r>
    </w:p>
    <w:p>
      <w:pPr>
        <w:spacing w:line="360" w:lineRule="auto"/>
        <w:rPr>
          <w:rFonts w:hint="eastAsia" w:asciiTheme="minorEastAsia" w:hAnsiTheme="minorEastAsia" w:eastAsiaTheme="minorEastAsia" w:cstheme="minorEastAsia"/>
          <w:color w:val="000000"/>
          <w:kern w:val="2"/>
          <w:sz w:val="24"/>
          <w:szCs w:val="22"/>
          <w:lang w:val="zh-CN" w:eastAsia="zh-CN" w:bidi="zh-CN"/>
        </w:rPr>
      </w:pPr>
      <w:r>
        <w:rPr>
          <w:rFonts w:hint="eastAsia" w:asciiTheme="minorEastAsia" w:hAnsiTheme="minorEastAsia" w:eastAsiaTheme="minorEastAsia" w:cstheme="minorEastAsia"/>
          <w:color w:val="000000"/>
          <w:kern w:val="2"/>
          <w:sz w:val="24"/>
          <w:szCs w:val="22"/>
          <w:lang w:val="zh-CN" w:eastAsia="zh-CN" w:bidi="zh-CN"/>
        </w:rPr>
        <w:t xml:space="preserve">    </w:t>
      </w:r>
      <w:r>
        <w:rPr>
          <w:rFonts w:hint="eastAsia" w:asciiTheme="minorEastAsia" w:hAnsiTheme="minorEastAsia" w:eastAsiaTheme="minorEastAsia" w:cstheme="minorEastAsia"/>
          <w:color w:val="000000"/>
          <w:kern w:val="2"/>
          <w:sz w:val="24"/>
          <w:szCs w:val="22"/>
          <w:lang w:val="zh-CN" w:eastAsia="zh-CN" w:bidi="zh-CN"/>
        </w:rPr>
        <w:fldChar w:fldCharType="begin"/>
      </w:r>
      <w:r>
        <w:rPr>
          <w:rFonts w:hint="eastAsia" w:asciiTheme="minorEastAsia" w:hAnsiTheme="minorEastAsia" w:eastAsiaTheme="minorEastAsia" w:cstheme="minorEastAsia"/>
          <w:color w:val="000000"/>
          <w:kern w:val="2"/>
          <w:sz w:val="24"/>
          <w:szCs w:val="22"/>
          <w:lang w:val="zh-CN" w:eastAsia="zh-CN" w:bidi="zh-CN"/>
        </w:rPr>
        <w:instrText xml:space="preserve"> = 2 \* GB3 \* MERGEFORMAT </w:instrText>
      </w:r>
      <w:r>
        <w:rPr>
          <w:rFonts w:hint="eastAsia" w:asciiTheme="minorEastAsia" w:hAnsiTheme="minorEastAsia" w:eastAsiaTheme="minorEastAsia" w:cstheme="minorEastAsia"/>
          <w:color w:val="000000"/>
          <w:kern w:val="2"/>
          <w:sz w:val="24"/>
          <w:szCs w:val="22"/>
          <w:lang w:val="zh-CN" w:eastAsia="zh-CN" w:bidi="zh-CN"/>
        </w:rPr>
        <w:fldChar w:fldCharType="separate"/>
      </w:r>
      <w:r>
        <w:rPr>
          <w:rFonts w:hint="eastAsia" w:asciiTheme="minorEastAsia" w:hAnsiTheme="minorEastAsia" w:eastAsiaTheme="minorEastAsia" w:cstheme="minorEastAsia"/>
          <w:color w:val="000000"/>
          <w:kern w:val="2"/>
          <w:sz w:val="24"/>
          <w:szCs w:val="22"/>
          <w:lang w:val="zh-CN" w:eastAsia="zh-CN" w:bidi="zh-CN"/>
        </w:rPr>
        <w:t>②</w:t>
      </w:r>
      <w:r>
        <w:rPr>
          <w:rFonts w:hint="eastAsia" w:asciiTheme="minorEastAsia" w:hAnsiTheme="minorEastAsia" w:eastAsiaTheme="minorEastAsia" w:cstheme="minorEastAsia"/>
          <w:color w:val="000000"/>
          <w:kern w:val="2"/>
          <w:sz w:val="24"/>
          <w:szCs w:val="22"/>
          <w:lang w:val="zh-CN" w:eastAsia="zh-CN" w:bidi="zh-CN"/>
        </w:rPr>
        <w:fldChar w:fldCharType="end"/>
      </w:r>
      <w:r>
        <w:rPr>
          <w:rFonts w:hint="eastAsia" w:asciiTheme="minorEastAsia" w:hAnsiTheme="minorEastAsia" w:eastAsiaTheme="minorEastAsia" w:cstheme="minorEastAsia"/>
          <w:color w:val="000000"/>
          <w:kern w:val="2"/>
          <w:sz w:val="24"/>
          <w:szCs w:val="22"/>
          <w:lang w:val="zh-CN" w:eastAsia="zh-CN" w:bidi="zh-CN"/>
        </w:rPr>
        <w:t>提供或维修饮水机要及时，限时2天，提供的饮水机为立式（或台式）饮水机，产品必须符合国家有关的标准。</w:t>
      </w:r>
    </w:p>
    <w:p>
      <w:pPr>
        <w:spacing w:line="360" w:lineRule="auto"/>
        <w:jc w:val="left"/>
        <w:rPr>
          <w:rFonts w:hint="eastAsia" w:asciiTheme="minorEastAsia" w:hAnsiTheme="minorEastAsia" w:eastAsiaTheme="minorEastAsia" w:cstheme="minorEastAsia"/>
          <w:color w:val="000000"/>
          <w:kern w:val="2"/>
          <w:sz w:val="24"/>
          <w:szCs w:val="22"/>
          <w:lang w:val="zh-CN" w:eastAsia="zh-CN" w:bidi="zh-CN"/>
        </w:rPr>
      </w:pPr>
      <w:r>
        <w:rPr>
          <w:rFonts w:hint="eastAsia" w:asciiTheme="minorEastAsia" w:hAnsiTheme="minorEastAsia" w:eastAsiaTheme="minorEastAsia" w:cstheme="minorEastAsia"/>
          <w:color w:val="000000"/>
          <w:kern w:val="2"/>
          <w:sz w:val="24"/>
          <w:szCs w:val="22"/>
          <w:lang w:val="zh-CN" w:eastAsia="zh-CN" w:bidi="zh-CN"/>
        </w:rPr>
        <w:t xml:space="preserve">    </w:t>
      </w:r>
      <w:r>
        <w:rPr>
          <w:rFonts w:hint="eastAsia" w:asciiTheme="minorEastAsia" w:hAnsiTheme="minorEastAsia" w:eastAsiaTheme="minorEastAsia" w:cstheme="minorEastAsia"/>
          <w:color w:val="000000"/>
          <w:kern w:val="2"/>
          <w:sz w:val="24"/>
          <w:szCs w:val="22"/>
          <w:lang w:val="zh-CN" w:eastAsia="zh-CN" w:bidi="zh-CN"/>
        </w:rPr>
        <w:fldChar w:fldCharType="begin"/>
      </w:r>
      <w:r>
        <w:rPr>
          <w:rFonts w:hint="eastAsia" w:asciiTheme="minorEastAsia" w:hAnsiTheme="minorEastAsia" w:eastAsiaTheme="minorEastAsia" w:cstheme="minorEastAsia"/>
          <w:color w:val="000000"/>
          <w:kern w:val="2"/>
          <w:sz w:val="24"/>
          <w:szCs w:val="22"/>
          <w:lang w:val="zh-CN" w:eastAsia="zh-CN" w:bidi="zh-CN"/>
        </w:rPr>
        <w:instrText xml:space="preserve"> = 3 \* GB3 \* MERGEFORMAT </w:instrText>
      </w:r>
      <w:r>
        <w:rPr>
          <w:rFonts w:hint="eastAsia" w:asciiTheme="minorEastAsia" w:hAnsiTheme="minorEastAsia" w:eastAsiaTheme="minorEastAsia" w:cstheme="minorEastAsia"/>
          <w:color w:val="000000"/>
          <w:kern w:val="2"/>
          <w:sz w:val="24"/>
          <w:szCs w:val="22"/>
          <w:lang w:val="zh-CN" w:eastAsia="zh-CN" w:bidi="zh-CN"/>
        </w:rPr>
        <w:fldChar w:fldCharType="separate"/>
      </w:r>
      <w:r>
        <w:rPr>
          <w:rFonts w:hint="eastAsia" w:asciiTheme="minorEastAsia" w:hAnsiTheme="minorEastAsia" w:eastAsiaTheme="minorEastAsia" w:cstheme="minorEastAsia"/>
          <w:color w:val="000000"/>
          <w:kern w:val="2"/>
          <w:sz w:val="24"/>
          <w:szCs w:val="22"/>
          <w:lang w:val="zh-CN" w:eastAsia="zh-CN" w:bidi="zh-CN"/>
        </w:rPr>
        <w:t>③</w:t>
      </w:r>
      <w:r>
        <w:rPr>
          <w:rFonts w:hint="eastAsia" w:asciiTheme="minorEastAsia" w:hAnsiTheme="minorEastAsia" w:eastAsiaTheme="minorEastAsia" w:cstheme="minorEastAsia"/>
          <w:color w:val="000000"/>
          <w:kern w:val="2"/>
          <w:sz w:val="24"/>
          <w:szCs w:val="22"/>
          <w:lang w:val="zh-CN" w:eastAsia="zh-CN" w:bidi="zh-CN"/>
        </w:rPr>
        <w:fldChar w:fldCharType="end"/>
      </w:r>
      <w:r>
        <w:rPr>
          <w:rFonts w:hint="eastAsia" w:asciiTheme="minorEastAsia" w:hAnsiTheme="minorEastAsia" w:eastAsiaTheme="minorEastAsia" w:cstheme="minorEastAsia"/>
          <w:color w:val="000000"/>
          <w:kern w:val="2"/>
          <w:sz w:val="24"/>
          <w:szCs w:val="22"/>
          <w:lang w:val="zh-CN" w:eastAsia="zh-CN" w:bidi="zh-CN"/>
        </w:rPr>
        <w:t xml:space="preserve">中标方所用水桶必须是达到卫生要求的PC桶，桶表面保持洁净无垢，商标清晰、规范，桶装饮用水有外包装袋。凡因水或桶的质量问题出现用户投诉，经查证后属实扣罚200元/次。 </w:t>
      </w:r>
    </w:p>
    <w:p>
      <w:pPr>
        <w:spacing w:line="360" w:lineRule="auto"/>
        <w:ind w:firstLine="480" w:firstLineChars="200"/>
        <w:jc w:val="left"/>
        <w:rPr>
          <w:rFonts w:hint="eastAsia" w:asciiTheme="minorEastAsia" w:hAnsiTheme="minorEastAsia" w:eastAsiaTheme="minorEastAsia" w:cstheme="minorEastAsia"/>
          <w:color w:val="000000"/>
          <w:kern w:val="2"/>
          <w:sz w:val="24"/>
          <w:szCs w:val="22"/>
          <w:lang w:val="zh-CN" w:eastAsia="zh-CN" w:bidi="zh-CN"/>
        </w:rPr>
      </w:pPr>
      <w:r>
        <w:rPr>
          <w:rFonts w:hint="eastAsia" w:asciiTheme="minorEastAsia" w:hAnsiTheme="minorEastAsia" w:eastAsiaTheme="minorEastAsia" w:cstheme="minorEastAsia"/>
          <w:color w:val="000000"/>
          <w:kern w:val="2"/>
          <w:sz w:val="24"/>
          <w:szCs w:val="22"/>
          <w:lang w:val="zh-CN" w:eastAsia="zh-CN" w:bidi="zh-CN"/>
        </w:rPr>
        <w:fldChar w:fldCharType="begin"/>
      </w:r>
      <w:r>
        <w:rPr>
          <w:rFonts w:hint="eastAsia" w:asciiTheme="minorEastAsia" w:hAnsiTheme="minorEastAsia" w:eastAsiaTheme="minorEastAsia" w:cstheme="minorEastAsia"/>
          <w:color w:val="000000"/>
          <w:kern w:val="2"/>
          <w:sz w:val="24"/>
          <w:szCs w:val="22"/>
          <w:lang w:val="zh-CN" w:eastAsia="zh-CN" w:bidi="zh-CN"/>
        </w:rPr>
        <w:instrText xml:space="preserve"> = 4 \* GB3 \* MERGEFORMAT </w:instrText>
      </w:r>
      <w:r>
        <w:rPr>
          <w:rFonts w:hint="eastAsia" w:asciiTheme="minorEastAsia" w:hAnsiTheme="minorEastAsia" w:eastAsiaTheme="minorEastAsia" w:cstheme="minorEastAsia"/>
          <w:color w:val="000000"/>
          <w:kern w:val="2"/>
          <w:sz w:val="24"/>
          <w:szCs w:val="22"/>
          <w:lang w:val="zh-CN" w:eastAsia="zh-CN" w:bidi="zh-CN"/>
        </w:rPr>
        <w:fldChar w:fldCharType="separate"/>
      </w:r>
      <w:r>
        <w:rPr>
          <w:rFonts w:hint="eastAsia" w:asciiTheme="minorEastAsia" w:hAnsiTheme="minorEastAsia" w:eastAsiaTheme="minorEastAsia" w:cstheme="minorEastAsia"/>
          <w:color w:val="000000"/>
          <w:kern w:val="2"/>
          <w:sz w:val="24"/>
          <w:szCs w:val="22"/>
          <w:lang w:val="zh-CN" w:eastAsia="zh-CN" w:bidi="zh-CN"/>
        </w:rPr>
        <w:t>④</w:t>
      </w:r>
      <w:r>
        <w:rPr>
          <w:rFonts w:hint="eastAsia" w:asciiTheme="minorEastAsia" w:hAnsiTheme="minorEastAsia" w:eastAsiaTheme="minorEastAsia" w:cstheme="minorEastAsia"/>
          <w:color w:val="000000"/>
          <w:kern w:val="2"/>
          <w:sz w:val="24"/>
          <w:szCs w:val="22"/>
          <w:lang w:val="zh-CN" w:eastAsia="zh-CN" w:bidi="zh-CN"/>
        </w:rPr>
        <w:fldChar w:fldCharType="end"/>
      </w:r>
      <w:r>
        <w:rPr>
          <w:rFonts w:hint="eastAsia" w:asciiTheme="minorEastAsia" w:hAnsiTheme="minorEastAsia" w:eastAsiaTheme="minorEastAsia" w:cstheme="minorEastAsia"/>
          <w:color w:val="000000"/>
          <w:kern w:val="2"/>
          <w:sz w:val="24"/>
          <w:szCs w:val="22"/>
          <w:lang w:val="zh-CN" w:eastAsia="zh-CN" w:bidi="zh-CN"/>
        </w:rPr>
        <w:t>中标方须对所有饮水机每季度定期进行一次除垢、消毒，并做好维护记录交由采购人检查、保存。</w:t>
      </w:r>
    </w:p>
    <w:p>
      <w:pPr>
        <w:pStyle w:val="4"/>
        <w:numPr>
          <w:ilvl w:val="0"/>
          <w:numId w:val="0"/>
        </w:numPr>
        <w:spacing w:line="360" w:lineRule="auto"/>
        <w:ind w:firstLine="480" w:firstLineChars="200"/>
        <w:jc w:val="left"/>
        <w:rPr>
          <w:rFonts w:hint="eastAsia" w:asciiTheme="minorEastAsia" w:hAnsiTheme="minorEastAsia" w:eastAsiaTheme="minorEastAsia" w:cstheme="minorEastAsia"/>
          <w:color w:val="000000"/>
          <w:kern w:val="2"/>
          <w:sz w:val="24"/>
          <w:szCs w:val="22"/>
          <w:lang w:val="zh-CN" w:eastAsia="zh-CN" w:bidi="zh-CN"/>
        </w:rPr>
      </w:pPr>
      <w:r>
        <w:rPr>
          <w:rFonts w:hint="eastAsia" w:asciiTheme="minorEastAsia" w:hAnsiTheme="minorEastAsia" w:eastAsiaTheme="minorEastAsia" w:cstheme="minorEastAsia"/>
          <w:color w:val="000000"/>
          <w:kern w:val="2"/>
          <w:sz w:val="24"/>
          <w:szCs w:val="22"/>
          <w:lang w:val="en-US" w:eastAsia="zh-CN" w:bidi="zh-CN"/>
        </w:rPr>
        <w:t>2、</w:t>
      </w:r>
      <w:r>
        <w:rPr>
          <w:rFonts w:hint="eastAsia" w:asciiTheme="minorEastAsia" w:hAnsiTheme="minorEastAsia" w:eastAsiaTheme="minorEastAsia" w:cstheme="minorEastAsia"/>
          <w:color w:val="000000"/>
          <w:kern w:val="2"/>
          <w:sz w:val="24"/>
          <w:szCs w:val="22"/>
          <w:lang w:val="zh-CN" w:eastAsia="zh-CN" w:bidi="zh-CN"/>
        </w:rPr>
        <w:t>服务期限：1+1年（用户根据中标人第一年的服务质量、价格，再确定第二年服务期是否延续）。</w:t>
      </w:r>
      <w:r>
        <w:rPr>
          <w:rFonts w:hint="eastAsia" w:asciiTheme="minorEastAsia" w:hAnsiTheme="minorEastAsia" w:eastAsiaTheme="minorEastAsia" w:cstheme="minorEastAsia"/>
          <w:color w:val="000000"/>
          <w:kern w:val="2"/>
          <w:sz w:val="24"/>
          <w:szCs w:val="22"/>
          <w:lang w:val="en-US" w:eastAsia="zh-CN" w:bidi="zh-CN"/>
        </w:rPr>
        <w:t>与医院扶贫点有帮扶任务的企业优先考虑。</w:t>
      </w:r>
    </w:p>
    <w:p>
      <w:pPr>
        <w:pStyle w:val="3"/>
        <w:snapToGrid w:val="0"/>
        <w:spacing w:before="156" w:after="156" w:line="360" w:lineRule="auto"/>
        <w:rPr>
          <w:rFonts w:hint="eastAsia" w:asciiTheme="minorEastAsia" w:hAnsiTheme="minorEastAsia" w:eastAsiaTheme="minorEastAsia" w:cstheme="minorEastAsia"/>
          <w:color w:val="000000"/>
          <w:kern w:val="2"/>
          <w:sz w:val="24"/>
          <w:szCs w:val="22"/>
          <w:lang w:val="zh-CN" w:eastAsia="zh-CN" w:bidi="zh-CN"/>
        </w:rPr>
      </w:pPr>
      <w:r>
        <w:rPr>
          <w:rFonts w:hint="eastAsia" w:asciiTheme="minorEastAsia" w:hAnsiTheme="minorEastAsia" w:eastAsiaTheme="minorEastAsia" w:cstheme="minorEastAsia"/>
          <w:color w:val="000000"/>
          <w:kern w:val="2"/>
          <w:sz w:val="24"/>
          <w:szCs w:val="22"/>
          <w:lang w:val="zh-CN" w:eastAsia="zh-CN" w:bidi="zh-CN"/>
        </w:rPr>
        <w:t xml:space="preserve">    </w:t>
      </w:r>
      <w:r>
        <w:rPr>
          <w:rFonts w:hint="eastAsia" w:asciiTheme="minorEastAsia" w:hAnsiTheme="minorEastAsia" w:eastAsiaTheme="minorEastAsia" w:cstheme="minorEastAsia"/>
          <w:color w:val="000000"/>
          <w:kern w:val="2"/>
          <w:sz w:val="24"/>
          <w:szCs w:val="22"/>
          <w:lang w:val="en-US" w:eastAsia="zh-CN" w:bidi="zh-CN"/>
        </w:rPr>
        <w:t>3</w:t>
      </w:r>
      <w:r>
        <w:rPr>
          <w:rFonts w:hint="eastAsia" w:asciiTheme="minorEastAsia" w:hAnsiTheme="minorEastAsia" w:eastAsiaTheme="minorEastAsia" w:cstheme="minorEastAsia"/>
          <w:color w:val="000000"/>
          <w:kern w:val="2"/>
          <w:sz w:val="24"/>
          <w:szCs w:val="22"/>
          <w:lang w:val="zh-CN" w:eastAsia="zh-CN" w:bidi="zh-CN"/>
        </w:rPr>
        <w:t>、货款支付：</w:t>
      </w:r>
    </w:p>
    <w:p>
      <w:pPr>
        <w:pStyle w:val="3"/>
        <w:snapToGrid w:val="0"/>
        <w:spacing w:before="156" w:after="156" w:line="360" w:lineRule="auto"/>
        <w:ind w:firstLine="480" w:firstLineChars="200"/>
        <w:rPr>
          <w:rFonts w:hint="eastAsia" w:asciiTheme="minorEastAsia" w:hAnsiTheme="minorEastAsia" w:eastAsiaTheme="minorEastAsia" w:cstheme="minorEastAsia"/>
          <w:color w:val="000000"/>
          <w:kern w:val="2"/>
          <w:sz w:val="24"/>
          <w:szCs w:val="22"/>
          <w:lang w:val="zh-CN" w:eastAsia="zh-CN" w:bidi="zh-CN"/>
        </w:rPr>
      </w:pPr>
      <w:r>
        <w:rPr>
          <w:rFonts w:hint="eastAsia" w:asciiTheme="minorEastAsia" w:hAnsiTheme="minorEastAsia" w:eastAsiaTheme="minorEastAsia" w:cstheme="minorEastAsia"/>
          <w:color w:val="000000"/>
          <w:kern w:val="2"/>
          <w:sz w:val="24"/>
          <w:szCs w:val="22"/>
          <w:lang w:val="zh-CN" w:eastAsia="zh-CN" w:bidi="zh-CN"/>
        </w:rPr>
        <w:t>1）付款方式：每个月结算一次。</w:t>
      </w:r>
    </w:p>
    <w:p>
      <w:pPr>
        <w:pStyle w:val="3"/>
        <w:snapToGrid w:val="0"/>
        <w:spacing w:before="156" w:after="156" w:line="360" w:lineRule="auto"/>
        <w:ind w:firstLine="480" w:firstLineChars="200"/>
        <w:rPr>
          <w:rFonts w:hint="eastAsia" w:asciiTheme="minorEastAsia" w:hAnsiTheme="minorEastAsia" w:eastAsiaTheme="minorEastAsia" w:cstheme="minorEastAsia"/>
          <w:color w:val="000000"/>
          <w:kern w:val="2"/>
          <w:sz w:val="24"/>
          <w:szCs w:val="22"/>
          <w:lang w:val="zh-CN" w:eastAsia="zh-CN" w:bidi="zh-CN"/>
        </w:rPr>
      </w:pPr>
      <w:r>
        <w:rPr>
          <w:rFonts w:hint="eastAsia" w:asciiTheme="minorEastAsia" w:hAnsiTheme="minorEastAsia" w:eastAsiaTheme="minorEastAsia" w:cstheme="minorEastAsia"/>
          <w:color w:val="000000"/>
          <w:kern w:val="2"/>
          <w:sz w:val="24"/>
          <w:szCs w:val="22"/>
          <w:lang w:val="zh-CN" w:eastAsia="zh-CN" w:bidi="zh-CN"/>
        </w:rPr>
        <w:t>2）供应商根据医院实际使用量供货，按中标价格每升单价×实际采购数量结算。中标人凭以下有效文件与采购人结算货款：</w:t>
      </w:r>
    </w:p>
    <w:p>
      <w:pPr>
        <w:pStyle w:val="3"/>
        <w:snapToGrid w:val="0"/>
        <w:spacing w:before="156" w:after="156" w:line="360" w:lineRule="auto"/>
        <w:ind w:firstLine="480" w:firstLineChars="200"/>
        <w:rPr>
          <w:rFonts w:hint="eastAsia" w:asciiTheme="minorEastAsia" w:hAnsiTheme="minorEastAsia" w:eastAsiaTheme="minorEastAsia" w:cstheme="minorEastAsia"/>
          <w:color w:val="000000"/>
          <w:kern w:val="2"/>
          <w:sz w:val="24"/>
          <w:szCs w:val="22"/>
          <w:lang w:val="zh-CN" w:eastAsia="zh-CN" w:bidi="zh-CN"/>
        </w:rPr>
      </w:pPr>
      <w:r>
        <w:rPr>
          <w:rFonts w:hint="eastAsia" w:asciiTheme="minorEastAsia" w:hAnsiTheme="minorEastAsia" w:eastAsiaTheme="minorEastAsia" w:cstheme="minorEastAsia"/>
          <w:color w:val="000000"/>
          <w:kern w:val="2"/>
          <w:sz w:val="24"/>
          <w:szCs w:val="22"/>
          <w:lang w:val="zh-CN" w:eastAsia="zh-CN" w:bidi="zh-CN"/>
        </w:rPr>
        <w:t>①合同和送货确认清单（加盖采购人公章）；</w:t>
      </w:r>
    </w:p>
    <w:p>
      <w:pPr>
        <w:pStyle w:val="3"/>
        <w:snapToGrid w:val="0"/>
        <w:spacing w:before="156" w:after="156" w:line="360" w:lineRule="auto"/>
        <w:ind w:firstLine="480" w:firstLineChars="200"/>
        <w:rPr>
          <w:rFonts w:hint="eastAsia" w:asciiTheme="minorEastAsia" w:hAnsiTheme="minorEastAsia" w:eastAsiaTheme="minorEastAsia" w:cstheme="minorEastAsia"/>
          <w:color w:val="000000"/>
          <w:kern w:val="2"/>
          <w:sz w:val="24"/>
          <w:szCs w:val="22"/>
          <w:lang w:val="zh-CN" w:eastAsia="zh-CN" w:bidi="zh-CN"/>
        </w:rPr>
      </w:pPr>
      <w:r>
        <w:rPr>
          <w:rFonts w:hint="eastAsia" w:asciiTheme="minorEastAsia" w:hAnsiTheme="minorEastAsia" w:eastAsiaTheme="minorEastAsia" w:cstheme="minorEastAsia"/>
          <w:color w:val="000000"/>
          <w:kern w:val="2"/>
          <w:sz w:val="24"/>
          <w:szCs w:val="22"/>
          <w:lang w:val="zh-CN" w:eastAsia="zh-CN" w:bidi="zh-CN"/>
        </w:rPr>
        <w:t>②中标人开具的正式发票。</w:t>
      </w:r>
    </w:p>
    <w:p>
      <w:pPr>
        <w:spacing w:line="360" w:lineRule="auto"/>
        <w:ind w:firstLine="480" w:firstLineChars="200"/>
        <w:rPr>
          <w:rFonts w:hint="eastAsia" w:asciiTheme="minorEastAsia" w:hAnsiTheme="minorEastAsia" w:eastAsiaTheme="minorEastAsia" w:cstheme="minorEastAsia"/>
          <w:color w:val="000000"/>
          <w:kern w:val="2"/>
          <w:sz w:val="24"/>
          <w:szCs w:val="22"/>
          <w:lang w:val="en-US" w:eastAsia="zh-CN" w:bidi="zh-CN"/>
        </w:rPr>
      </w:pPr>
      <w:r>
        <w:rPr>
          <w:rFonts w:hint="eastAsia" w:asciiTheme="minorEastAsia" w:hAnsiTheme="minorEastAsia" w:eastAsiaTheme="minorEastAsia" w:cstheme="minorEastAsia"/>
          <w:color w:val="000000"/>
          <w:kern w:val="2"/>
          <w:sz w:val="24"/>
          <w:szCs w:val="22"/>
          <w:lang w:val="en-US" w:eastAsia="zh-CN" w:bidi="zh-CN"/>
        </w:rPr>
        <w:t>4</w:t>
      </w:r>
      <w:r>
        <w:rPr>
          <w:rFonts w:hint="eastAsia" w:asciiTheme="minorEastAsia" w:hAnsiTheme="minorEastAsia" w:eastAsiaTheme="minorEastAsia" w:cstheme="minorEastAsia"/>
          <w:color w:val="000000"/>
          <w:kern w:val="2"/>
          <w:sz w:val="24"/>
          <w:szCs w:val="22"/>
          <w:lang w:val="zh-CN" w:eastAsia="zh-CN" w:bidi="zh-CN"/>
        </w:rPr>
        <w:t>、报价要求</w:t>
      </w:r>
      <w:r>
        <w:rPr>
          <w:rFonts w:hint="eastAsia" w:asciiTheme="minorEastAsia" w:hAnsiTheme="minorEastAsia" w:eastAsiaTheme="minorEastAsia" w:cstheme="minorEastAsia"/>
          <w:color w:val="000000"/>
          <w:kern w:val="2"/>
          <w:sz w:val="24"/>
          <w:szCs w:val="22"/>
          <w:lang w:val="en-US" w:eastAsia="zh-CN" w:bidi="zh-CN"/>
        </w:rPr>
        <w:t>:</w:t>
      </w:r>
    </w:p>
    <w:p>
      <w:pPr>
        <w:snapToGrid w:val="0"/>
        <w:spacing w:before="50" w:after="50" w:line="360" w:lineRule="auto"/>
        <w:ind w:firstLine="482"/>
        <w:rPr>
          <w:rFonts w:hint="eastAsia" w:asciiTheme="minorEastAsia" w:hAnsiTheme="minorEastAsia" w:eastAsiaTheme="minorEastAsia" w:cstheme="minorEastAsia"/>
          <w:color w:val="000000"/>
          <w:kern w:val="2"/>
          <w:sz w:val="24"/>
          <w:szCs w:val="22"/>
          <w:lang w:val="zh-CN" w:eastAsia="zh-CN" w:bidi="zh-CN"/>
        </w:rPr>
      </w:pPr>
      <w:r>
        <w:rPr>
          <w:rFonts w:hint="eastAsia" w:asciiTheme="minorEastAsia" w:hAnsiTheme="minorEastAsia" w:eastAsiaTheme="minorEastAsia" w:cstheme="minorEastAsia"/>
          <w:color w:val="000000"/>
          <w:kern w:val="2"/>
          <w:sz w:val="24"/>
          <w:szCs w:val="22"/>
          <w:lang w:val="zh-CN" w:eastAsia="zh-CN" w:bidi="zh-CN"/>
        </w:rPr>
        <w:t>投标人的投标报价以人民币为单位，按每升单价报价。投标报价是履行合同的最终价格，应包括货款、包装、运输、装卸、保险、税金、货到就位以及服务承诺等一切税金和费用(采购单位不再支付合同履行过程中不可预见的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hN2VmODA0NjhmODc0YjdhYzI2YThkZDhkMmVjODYifQ=="/>
  </w:docVars>
  <w:rsids>
    <w:rsidRoot w:val="00000000"/>
    <w:rsid w:val="158D1021"/>
    <w:rsid w:val="28425D08"/>
    <w:rsid w:val="2FCE61C2"/>
    <w:rsid w:val="372E5DD5"/>
    <w:rsid w:val="38CC58A6"/>
    <w:rsid w:val="3C480B3F"/>
    <w:rsid w:val="445C3D4B"/>
    <w:rsid w:val="48C540C0"/>
    <w:rsid w:val="52FC4B82"/>
    <w:rsid w:val="53916747"/>
    <w:rsid w:val="60D14BAF"/>
    <w:rsid w:val="64396F5A"/>
    <w:rsid w:val="65510D5D"/>
    <w:rsid w:val="69280027"/>
    <w:rsid w:val="6F1E7F02"/>
    <w:rsid w:val="71C540BB"/>
    <w:rsid w:val="747157BA"/>
    <w:rsid w:val="755D58EC"/>
    <w:rsid w:val="7A3251AA"/>
    <w:rsid w:val="7A483165"/>
    <w:rsid w:val="7EB37D0E"/>
    <w:rsid w:val="7F4D2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1"/>
    <w:uiPriority w:val="0"/>
    <w:pPr>
      <w:spacing w:after="120"/>
      <w:ind w:left="420" w:leftChars="200"/>
    </w:pPr>
  </w:style>
  <w:style w:type="paragraph" w:styleId="3">
    <w:name w:val="Plain Text"/>
    <w:basedOn w:val="1"/>
    <w:uiPriority w:val="0"/>
    <w:rPr>
      <w:rFonts w:ascii="宋体" w:hAnsi="Courier New" w:eastAsia="楷体_GB2312"/>
      <w:sz w:val="26"/>
      <w:szCs w:val="20"/>
    </w:rPr>
  </w:style>
  <w:style w:type="paragraph" w:styleId="4">
    <w:name w:val="Body Text First Indent 2"/>
    <w:basedOn w:val="2"/>
    <w:qFormat/>
    <w:uiPriority w:val="0"/>
    <w:pPr>
      <w:ind w:firstLine="420" w:firstLineChars="200"/>
    </w:pPr>
  </w:style>
  <w:style w:type="paragraph" w:styleId="7">
    <w:name w:val="List Paragraph"/>
    <w:basedOn w:val="1"/>
    <w:qFormat/>
    <w:uiPriority w:val="34"/>
    <w:pPr>
      <w:ind w:firstLine="420" w:firstLineChars="200"/>
    </w:pPr>
    <w:rPr>
      <w:rFonts w:ascii="Calibri" w:hAnsi="Calibri"/>
      <w:szCs w:val="22"/>
    </w:rPr>
  </w:style>
  <w:style w:type="paragraph" w:customStyle="1" w:styleId="8">
    <w:name w:val="a"/>
    <w:basedOn w:val="1"/>
    <w:qFormat/>
    <w:uiPriority w:val="0"/>
    <w:pPr>
      <w:autoSpaceDE w:val="0"/>
      <w:autoSpaceDN w:val="0"/>
      <w:adjustRightInd w:val="0"/>
      <w:spacing w:line="440" w:lineRule="atLeast"/>
      <w:ind w:firstLine="480"/>
      <w:jc w:val="left"/>
    </w:pPr>
    <w:rPr>
      <w:rFonts w:hint="eastAsia" w:ascii="仿宋_GB2312" w:hAnsi="Calibri" w:eastAsia="仿宋_GB2312"/>
      <w:color w:val="000000"/>
      <w:sz w:val="24"/>
      <w:szCs w:val="22"/>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2023-12-07T08:50:00Z</dcterms:created>
  <dc:creator>Administrator</dc:creator>
  <cp:lastModifiedBy>健者天行</cp:lastModifiedBy>
  <dcterms:modified xsi:type="dcterms:W3CDTF">2023-12-13T14:53:41Z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1E725616A8BE4C2CBBCD24B8D559EF62_12</vt:lpwstr>
  </property>
</Properties>
</file>